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BA" w:rsidRDefault="003E27BA"/>
    <w:p w:rsidR="00926033" w:rsidRDefault="00B2676C">
      <w:pPr>
        <w:rPr>
          <w:rFonts w:eastAsia="Times New Roman" w:cstheme="minorHAnsi"/>
          <w:lang w:eastAsia="fr-FR"/>
        </w:rPr>
      </w:pPr>
      <w:r w:rsidRPr="00926033">
        <w:rPr>
          <w:rFonts w:eastAsia="Times New Roman" w:cstheme="minorHAnsi"/>
          <w:b/>
          <w:sz w:val="32"/>
          <w:szCs w:val="32"/>
          <w:lang w:eastAsia="fr-FR"/>
        </w:rPr>
        <w:t>QUAND ON REFUSE ON DIT NON</w:t>
      </w:r>
      <w:r>
        <w:rPr>
          <w:rFonts w:eastAsia="Times New Roman" w:cstheme="minorHAnsi"/>
          <w:lang w:eastAsia="fr-FR"/>
        </w:rPr>
        <w:t xml:space="preserve"> – </w:t>
      </w:r>
      <w:r w:rsidRPr="00926033">
        <w:rPr>
          <w:rFonts w:eastAsia="Times New Roman" w:cstheme="minorHAnsi"/>
          <w:b/>
          <w:sz w:val="28"/>
          <w:szCs w:val="28"/>
          <w:lang w:eastAsia="fr-FR"/>
        </w:rPr>
        <w:t xml:space="preserve">Ahmadou </w:t>
      </w:r>
      <w:proofErr w:type="spellStart"/>
      <w:r w:rsidRPr="00926033">
        <w:rPr>
          <w:rFonts w:eastAsia="Times New Roman" w:cstheme="minorHAnsi"/>
          <w:b/>
          <w:sz w:val="28"/>
          <w:szCs w:val="28"/>
          <w:lang w:eastAsia="fr-FR"/>
        </w:rPr>
        <w:t>Kourouma</w:t>
      </w:r>
      <w:proofErr w:type="spellEnd"/>
      <w:r>
        <w:rPr>
          <w:rFonts w:eastAsia="Times New Roman" w:cstheme="minorHAnsi"/>
          <w:lang w:eastAsia="fr-FR"/>
        </w:rPr>
        <w:t xml:space="preserve"> </w:t>
      </w:r>
    </w:p>
    <w:p w:rsidR="00B2676C" w:rsidRDefault="00B2676C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©</w:t>
      </w:r>
      <w:r w:rsidR="00E83C1A">
        <w:rPr>
          <w:rFonts w:eastAsia="Times New Roman" w:cstheme="minorHAnsi"/>
          <w:lang w:eastAsia="fr-FR"/>
        </w:rPr>
        <w:t xml:space="preserve">Éditions du Seuil, </w:t>
      </w:r>
      <w:r>
        <w:rPr>
          <w:rFonts w:eastAsia="Times New Roman" w:cstheme="minorHAnsi"/>
          <w:lang w:eastAsia="fr-FR"/>
        </w:rPr>
        <w:t>2004 [roman inachevé à la mort de l'auteur en décembre 2003)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926033" w:rsidTr="00926033">
        <w:tc>
          <w:tcPr>
            <w:tcW w:w="5495" w:type="dxa"/>
          </w:tcPr>
          <w:p w:rsidR="00926033" w:rsidRDefault="00926033" w:rsidP="00926033"/>
          <w:p w:rsidR="00926033" w:rsidRDefault="00926033" w:rsidP="00926033"/>
          <w:p w:rsidR="00926033" w:rsidRDefault="00926033" w:rsidP="00926033">
            <w:r>
              <w:t xml:space="preserve">Le début de la crise de 2002, analysé par Ahmadou </w:t>
            </w:r>
            <w:proofErr w:type="spellStart"/>
            <w:r>
              <w:t>Kourouma</w:t>
            </w:r>
            <w:proofErr w:type="spellEnd"/>
          </w:p>
          <w:p w:rsidR="00926033" w:rsidRDefault="00926033" w:rsidP="00926033"/>
          <w:p w:rsidR="00926033" w:rsidRDefault="00926033" w:rsidP="00926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926033">
              <w:rPr>
                <w:rFonts w:eastAsia="Times New Roman" w:cstheme="minorHAnsi"/>
                <w:b/>
                <w:lang w:eastAsia="fr-FR"/>
              </w:rPr>
              <w:t>QUAND ON REFUSE ON DIT NON</w:t>
            </w:r>
            <w:r>
              <w:rPr>
                <w:rFonts w:eastAsia="Times New Roman" w:cstheme="minorHAnsi"/>
                <w:lang w:eastAsia="fr-FR"/>
              </w:rPr>
              <w:t xml:space="preserve"> pp 126-132</w:t>
            </w:r>
          </w:p>
          <w:p w:rsidR="00926033" w:rsidRDefault="00926033"/>
          <w:p w:rsidR="008F6FD5" w:rsidRDefault="008F6FD5"/>
          <w:p w:rsidR="008F6FD5" w:rsidRPr="008F6FD5" w:rsidRDefault="008F6FD5" w:rsidP="00BB1AA5">
            <w:pPr>
              <w:rPr>
                <w:i/>
                <w:sz w:val="20"/>
                <w:szCs w:val="20"/>
              </w:rPr>
            </w:pPr>
            <w:r w:rsidRPr="008F6FD5">
              <w:rPr>
                <w:i/>
                <w:sz w:val="20"/>
                <w:szCs w:val="20"/>
              </w:rPr>
              <w:t xml:space="preserve">L'auteur se place dans le "semblant de calme" qui suit le forum de réconciliation nationale qui eut lieu à la suite de l'élection de Laurent Gbagbo en 2000. </w:t>
            </w:r>
          </w:p>
        </w:tc>
        <w:tc>
          <w:tcPr>
            <w:tcW w:w="3717" w:type="dxa"/>
          </w:tcPr>
          <w:p w:rsidR="00926033" w:rsidRDefault="00926033">
            <w:r>
              <w:rPr>
                <w:noProof/>
                <w:lang w:eastAsia="fr-FR"/>
              </w:rPr>
              <w:drawing>
                <wp:inline distT="0" distB="0" distL="0" distR="0" wp14:anchorId="2D6E9EAE" wp14:editId="07CA37DB">
                  <wp:extent cx="1184988" cy="1995115"/>
                  <wp:effectExtent l="0" t="0" r="0" b="5715"/>
                  <wp:docPr id="1" name="Image 1" descr="C:\Users\Yveline\Desktop\KOUROUMA LE 19 SEPTEMBRE 2002\Sans titre-Numérisatio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veline\Desktop\KOUROUMA LE 19 SEPTEMBRE 2002\Sans titre-Numérisation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75" cy="199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76C" w:rsidRDefault="00B2676C" w:rsidP="00F9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F931D6" w:rsidRPr="00BB1AA5" w:rsidRDefault="003C7756" w:rsidP="00F9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F931D6">
        <w:rPr>
          <w:rFonts w:eastAsia="Times New Roman" w:cstheme="minorHAnsi"/>
          <w:lang w:eastAsia="fr-FR"/>
        </w:rPr>
        <w:br/>
      </w:r>
      <w:r w:rsidR="00B76684" w:rsidRPr="00BB1AA5">
        <w:rPr>
          <w:rFonts w:ascii="Arial" w:eastAsia="Times New Roman" w:hAnsi="Arial" w:cs="Arial"/>
          <w:lang w:eastAsia="fr-FR"/>
        </w:rPr>
        <w:t xml:space="preserve">[…] </w:t>
      </w:r>
    </w:p>
    <w:p w:rsidR="00EC1628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C’est dans ce semblant de calme que fut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annoncé l’assassinat de Balla Keita à Ouagadougou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au Burkina. Cet as</w:t>
      </w:r>
      <w:r w:rsidR="00F931D6" w:rsidRPr="00BB1AA5">
        <w:rPr>
          <w:rFonts w:ascii="Arial" w:eastAsia="Times New Roman" w:hAnsi="Arial" w:cs="Arial"/>
          <w:lang w:eastAsia="fr-FR"/>
        </w:rPr>
        <w:t>sassinat, vraisemblablement per</w:t>
      </w:r>
      <w:r w:rsidRPr="00BB1AA5">
        <w:rPr>
          <w:rFonts w:ascii="Arial" w:eastAsia="Times New Roman" w:hAnsi="Arial" w:cs="Arial"/>
          <w:lang w:eastAsia="fr-FR"/>
        </w:rPr>
        <w:t>pétré par les services secrets ivoiriens, allait être le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="005607CE">
        <w:rPr>
          <w:rFonts w:ascii="Arial" w:eastAsia="Times New Roman" w:hAnsi="Arial" w:cs="Arial"/>
          <w:lang w:eastAsia="fr-FR"/>
        </w:rPr>
        <w:t>signal du complot du 1</w:t>
      </w:r>
      <w:r w:rsidRPr="00BB1AA5">
        <w:rPr>
          <w:rFonts w:ascii="Arial" w:eastAsia="Times New Roman" w:hAnsi="Arial" w:cs="Arial"/>
          <w:lang w:eastAsia="fr-FR"/>
        </w:rPr>
        <w:t>9 septembre.</w:t>
      </w:r>
    </w:p>
    <w:p w:rsidR="003C7756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1628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Balla Keita avait échappé de justesse au lynchage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au cours du processus électoral qui s’était achevé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par l’élection de Gbagbo à la présidence. Il avait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été hospitalisé à la clinique Sainte-Marie à Abidjan.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Dès sa sortie de clinique, il avait embarqué pour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la Suisse où il avait terminé sa convalescence. De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Suisse, au lieu de rentrer en Côte-d’Ivoire, il s’était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exilé à Ouagadougou au Burkina. En son absence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="005607CE">
        <w:rPr>
          <w:rFonts w:ascii="Arial" w:eastAsia="Times New Roman" w:hAnsi="Arial" w:cs="Arial"/>
          <w:lang w:eastAsia="fr-FR"/>
        </w:rPr>
        <w:t>de Côte-d’I</w:t>
      </w:r>
      <w:r w:rsidRPr="00BB1AA5">
        <w:rPr>
          <w:rFonts w:ascii="Arial" w:eastAsia="Times New Roman" w:hAnsi="Arial" w:cs="Arial"/>
          <w:lang w:eastAsia="fr-FR"/>
        </w:rPr>
        <w:t xml:space="preserve">voire, le général </w:t>
      </w:r>
      <w:proofErr w:type="spellStart"/>
      <w:r w:rsidRPr="00BB1AA5">
        <w:rPr>
          <w:rFonts w:ascii="Arial" w:eastAsia="Times New Roman" w:hAnsi="Arial" w:cs="Arial"/>
          <w:lang w:eastAsia="fr-FR"/>
        </w:rPr>
        <w:t>Gue</w:t>
      </w:r>
      <w:r w:rsidR="00F931D6" w:rsidRPr="00BB1AA5">
        <w:rPr>
          <w:rFonts w:ascii="Arial" w:eastAsia="Times New Roman" w:hAnsi="Arial" w:cs="Arial"/>
          <w:lang w:eastAsia="fr-FR"/>
        </w:rPr>
        <w:t>ï</w:t>
      </w:r>
      <w:proofErr w:type="spellEnd"/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avait reconstitué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son parti, l’UDR. </w:t>
      </w:r>
      <w:proofErr w:type="spellStart"/>
      <w:r w:rsidRPr="00BB1AA5">
        <w:rPr>
          <w:rFonts w:ascii="Arial" w:eastAsia="Times New Roman" w:hAnsi="Arial" w:cs="Arial"/>
          <w:lang w:eastAsia="fr-FR"/>
        </w:rPr>
        <w:t>Gue</w:t>
      </w:r>
      <w:r w:rsidR="00F931D6" w:rsidRPr="00BB1AA5">
        <w:rPr>
          <w:rFonts w:ascii="Arial" w:eastAsia="Times New Roman" w:hAnsi="Arial" w:cs="Arial"/>
          <w:lang w:eastAsia="fr-FR"/>
        </w:rPr>
        <w:t>ï</w:t>
      </w:r>
      <w:proofErr w:type="spellEnd"/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s’était fait nommer </w:t>
      </w:r>
      <w:r w:rsidR="00F931D6" w:rsidRPr="00BB1AA5">
        <w:rPr>
          <w:rFonts w:ascii="Arial" w:eastAsia="Times New Roman" w:hAnsi="Arial" w:cs="Arial"/>
          <w:lang w:eastAsia="fr-FR"/>
        </w:rPr>
        <w:t>s</w:t>
      </w:r>
      <w:r w:rsidRPr="00BB1AA5">
        <w:rPr>
          <w:rFonts w:ascii="Arial" w:eastAsia="Times New Roman" w:hAnsi="Arial" w:cs="Arial"/>
          <w:lang w:eastAsia="fr-FR"/>
        </w:rPr>
        <w:t>ecrétaire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général et avait fait désigner Balla Keita comme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son adjoint</w:t>
      </w:r>
      <w:r w:rsidR="00F931D6" w:rsidRPr="00BB1AA5">
        <w:rPr>
          <w:rFonts w:ascii="Arial" w:eastAsia="Times New Roman" w:hAnsi="Arial" w:cs="Arial"/>
          <w:lang w:eastAsia="fr-FR"/>
        </w:rPr>
        <w:t>.</w:t>
      </w:r>
      <w:r w:rsidRPr="00BB1AA5">
        <w:rPr>
          <w:rFonts w:ascii="Arial" w:eastAsia="Times New Roman" w:hAnsi="Arial" w:cs="Arial"/>
          <w:lang w:eastAsia="fr-FR"/>
        </w:rPr>
        <w:t xml:space="preserve"> Que manigançait Balla Keita à </w:t>
      </w:r>
      <w:r w:rsidR="00F931D6" w:rsidRPr="00BB1AA5">
        <w:rPr>
          <w:rFonts w:ascii="Arial" w:eastAsia="Times New Roman" w:hAnsi="Arial" w:cs="Arial"/>
          <w:lang w:eastAsia="fr-FR"/>
        </w:rPr>
        <w:t>O</w:t>
      </w:r>
      <w:r w:rsidRPr="00BB1AA5">
        <w:rPr>
          <w:rFonts w:ascii="Arial" w:eastAsia="Times New Roman" w:hAnsi="Arial" w:cs="Arial"/>
          <w:lang w:eastAsia="fr-FR"/>
        </w:rPr>
        <w:t>uagadougou ? Qu’avait su le pouvoir d’Abidjan, jusqu’à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lancer des tueurs à ses trousses</w:t>
      </w:r>
      <w:r w:rsidR="0066046E">
        <w:rPr>
          <w:rFonts w:ascii="Arial" w:eastAsia="Times New Roman" w:hAnsi="Arial" w:cs="Arial"/>
          <w:lang w:eastAsia="fr-FR"/>
        </w:rPr>
        <w:t xml:space="preserve"> </w:t>
      </w:r>
      <w:bookmarkStart w:id="0" w:name="_GoBack"/>
      <w:bookmarkEnd w:id="0"/>
      <w:r w:rsidRPr="00BB1AA5">
        <w:rPr>
          <w:rFonts w:ascii="Arial" w:eastAsia="Times New Roman" w:hAnsi="Arial" w:cs="Arial"/>
          <w:lang w:eastAsia="fr-FR"/>
        </w:rPr>
        <w:t>?</w:t>
      </w:r>
    </w:p>
    <w:p w:rsidR="003C7756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L’assassinat de Balla Keita par les services secrets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fut confirmé par la famil</w:t>
      </w:r>
      <w:r w:rsidR="00F931D6" w:rsidRPr="00BB1AA5">
        <w:rPr>
          <w:rFonts w:ascii="Arial" w:eastAsia="Times New Roman" w:hAnsi="Arial" w:cs="Arial"/>
          <w:lang w:eastAsia="fr-FR"/>
        </w:rPr>
        <w:t>l</w:t>
      </w:r>
      <w:r w:rsidRPr="00BB1AA5">
        <w:rPr>
          <w:rFonts w:ascii="Arial" w:eastAsia="Times New Roman" w:hAnsi="Arial" w:cs="Arial"/>
          <w:lang w:eastAsia="fr-FR"/>
        </w:rPr>
        <w:t>e lors de l’enterrement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de l’homme politique. Cette famille fit retourner à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l’envoyeur la participation aux frais de funérailles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généreusement adressée par la présidence. Ce retour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du chèque à l’envoyeur révéla que le paiement avait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été effectué par un chèque signé de Mme Gbagbo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sur le compte des Aides aux sidéens de la Côte-d’Ivoire. De toute sa vie, Balla ne s’était jamais préoccupé ni de loin ni de près du sida et des sidéens...</w:t>
      </w:r>
    </w:p>
    <w:p w:rsidR="003C7756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1628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Quelles qu’aient pu être les raisons de l’assassinat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de Balla Keita, ce</w:t>
      </w:r>
      <w:r w:rsidR="00F931D6" w:rsidRPr="00BB1AA5">
        <w:rPr>
          <w:rFonts w:ascii="Arial" w:eastAsia="Times New Roman" w:hAnsi="Arial" w:cs="Arial"/>
          <w:lang w:eastAsia="fr-FR"/>
        </w:rPr>
        <w:t>lui-ci fut le prélude aux événe</w:t>
      </w:r>
      <w:r w:rsidRPr="00BB1AA5">
        <w:rPr>
          <w:rFonts w:ascii="Arial" w:eastAsia="Times New Roman" w:hAnsi="Arial" w:cs="Arial"/>
          <w:lang w:eastAsia="fr-FR"/>
        </w:rPr>
        <w:t>ments du 19 septembre.</w:t>
      </w:r>
    </w:p>
    <w:p w:rsidR="003C7756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1628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Une semaine après l’assassinat, Gbagbo entreprenait une visite d’</w:t>
      </w:r>
      <w:r w:rsidR="00F931D6" w:rsidRPr="00BB1AA5">
        <w:rPr>
          <w:rFonts w:ascii="Arial" w:eastAsia="Times New Roman" w:hAnsi="Arial" w:cs="Arial"/>
          <w:lang w:eastAsia="fr-FR"/>
        </w:rPr>
        <w:t>É</w:t>
      </w:r>
      <w:r w:rsidRPr="00BB1AA5">
        <w:rPr>
          <w:rFonts w:ascii="Arial" w:eastAsia="Times New Roman" w:hAnsi="Arial" w:cs="Arial"/>
          <w:lang w:eastAsia="fr-FR"/>
        </w:rPr>
        <w:t>tat en Italie. Dans la nuit du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19 au 20 septembre 2002, des commandos lourdement armés attaquèrent Abidjan. Les objectifs des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commandos étaient l’état-major de la gendarmerie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d’</w:t>
      </w:r>
      <w:proofErr w:type="spellStart"/>
      <w:r w:rsidRPr="00BB1AA5">
        <w:rPr>
          <w:rFonts w:ascii="Arial" w:eastAsia="Times New Roman" w:hAnsi="Arial" w:cs="Arial"/>
          <w:lang w:eastAsia="fr-FR"/>
        </w:rPr>
        <w:t>Agban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, l’école de police, la gendarmerie de </w:t>
      </w:r>
      <w:proofErr w:type="spellStart"/>
      <w:r w:rsidRPr="00BB1AA5">
        <w:rPr>
          <w:rFonts w:ascii="Arial" w:eastAsia="Times New Roman" w:hAnsi="Arial" w:cs="Arial"/>
          <w:lang w:eastAsia="fr-FR"/>
        </w:rPr>
        <w:t>Yopougon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et la résidence du ministre de l’Intérieur </w:t>
      </w:r>
      <w:proofErr w:type="spellStart"/>
      <w:r w:rsidRPr="00BB1AA5">
        <w:rPr>
          <w:rFonts w:ascii="Arial" w:eastAsia="Times New Roman" w:hAnsi="Arial" w:cs="Arial"/>
          <w:lang w:eastAsia="fr-FR"/>
        </w:rPr>
        <w:t>Boga</w:t>
      </w:r>
      <w:proofErr w:type="spellEnd"/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Doudou. </w:t>
      </w:r>
      <w:proofErr w:type="spellStart"/>
      <w:r w:rsidRPr="00BB1AA5">
        <w:rPr>
          <w:rFonts w:ascii="Arial" w:eastAsia="Times New Roman" w:hAnsi="Arial" w:cs="Arial"/>
          <w:lang w:eastAsia="fr-FR"/>
        </w:rPr>
        <w:t>Boga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Doudou était un ami personnel de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Gbagbo auquel le président confiait tous les pouvoirs quand il se déplaçait à l’extérieur. Sa résidence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fut saccagée. Le ministre, sa femme et tous ceux qui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vivaient dans les villas furent sauvagement </w:t>
      </w:r>
      <w:r w:rsidR="00F931D6" w:rsidRPr="00BB1AA5">
        <w:rPr>
          <w:rFonts w:ascii="Arial" w:eastAsia="Times New Roman" w:hAnsi="Arial" w:cs="Arial"/>
          <w:lang w:eastAsia="fr-FR"/>
        </w:rPr>
        <w:t>mas</w:t>
      </w:r>
      <w:r w:rsidRPr="00BB1AA5">
        <w:rPr>
          <w:rFonts w:ascii="Arial" w:eastAsia="Times New Roman" w:hAnsi="Arial" w:cs="Arial"/>
          <w:lang w:eastAsia="fr-FR"/>
        </w:rPr>
        <w:t>sacrés.</w:t>
      </w:r>
    </w:p>
    <w:p w:rsidR="003C7756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1628" w:rsidRPr="00BB1AA5" w:rsidRDefault="003C7756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 xml:space="preserve">Qui étaient les assaillants ? Les sous-officiers, </w:t>
      </w:r>
      <w:r w:rsidR="00F931D6" w:rsidRPr="00BB1AA5">
        <w:rPr>
          <w:rFonts w:ascii="Arial" w:eastAsia="Times New Roman" w:hAnsi="Arial" w:cs="Arial"/>
          <w:lang w:eastAsia="fr-FR"/>
        </w:rPr>
        <w:t>offi</w:t>
      </w:r>
      <w:r w:rsidRPr="00BB1AA5">
        <w:rPr>
          <w:rFonts w:ascii="Arial" w:eastAsia="Times New Roman" w:hAnsi="Arial" w:cs="Arial"/>
          <w:lang w:eastAsia="fr-FR"/>
        </w:rPr>
        <w:t>ciers et hommes de troupe du Nord qui avaient été à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la base de tous les complots qui étaient intervenus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en </w:t>
      </w:r>
      <w:proofErr w:type="spellStart"/>
      <w:r w:rsidRPr="00BB1AA5">
        <w:rPr>
          <w:rFonts w:ascii="Arial" w:eastAsia="Times New Roman" w:hAnsi="Arial" w:cs="Arial"/>
          <w:lang w:eastAsia="fr-FR"/>
        </w:rPr>
        <w:t>Côte-d’ivoire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depuis Noël 1999. Ces </w:t>
      </w:r>
      <w:r w:rsidR="00F931D6" w:rsidRPr="00BB1AA5">
        <w:rPr>
          <w:rFonts w:ascii="Arial" w:eastAsia="Times New Roman" w:hAnsi="Arial" w:cs="Arial"/>
          <w:lang w:eastAsia="fr-FR"/>
        </w:rPr>
        <w:t>m</w:t>
      </w:r>
      <w:r w:rsidRPr="00BB1AA5">
        <w:rPr>
          <w:rFonts w:ascii="Arial" w:eastAsia="Times New Roman" w:hAnsi="Arial" w:cs="Arial"/>
          <w:lang w:eastAsia="fr-FR"/>
        </w:rPr>
        <w:t>ilitaires,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après l’échec de chaque conspiration, se réfugiaient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au Burkina ou au Mali. Au Mali et au Burkina, ils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continuèrent à comploter. Balla Keita était probablement un des coordinateurs de la conjuration. Ce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serait là la raison de son assassinat par les services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="00475FA0" w:rsidRPr="00BB1AA5">
        <w:rPr>
          <w:rFonts w:ascii="Arial" w:eastAsia="Times New Roman" w:hAnsi="Arial" w:cs="Arial"/>
          <w:lang w:eastAsia="fr-FR"/>
        </w:rPr>
        <w:t>secrets ivoiriens. Ces services secrets s’attendaient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="00475FA0" w:rsidRPr="00BB1AA5">
        <w:rPr>
          <w:rFonts w:ascii="Arial" w:eastAsia="Times New Roman" w:hAnsi="Arial" w:cs="Arial"/>
          <w:lang w:eastAsia="fr-FR"/>
        </w:rPr>
        <w:t>donc à une attaque imminente des partisans du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="00475FA0" w:rsidRPr="00BB1AA5">
        <w:rPr>
          <w:rFonts w:ascii="Arial" w:eastAsia="Times New Roman" w:hAnsi="Arial" w:cs="Arial"/>
          <w:lang w:eastAsia="fr-FR"/>
        </w:rPr>
        <w:t xml:space="preserve">défunt </w:t>
      </w:r>
      <w:proofErr w:type="gramStart"/>
      <w:r w:rsidR="00475FA0" w:rsidRPr="00BB1AA5">
        <w:rPr>
          <w:rFonts w:ascii="Arial" w:eastAsia="Times New Roman" w:hAnsi="Arial" w:cs="Arial"/>
          <w:lang w:eastAsia="fr-FR"/>
        </w:rPr>
        <w:t>Balla</w:t>
      </w:r>
      <w:proofErr w:type="gramEnd"/>
      <w:r w:rsidR="00475FA0" w:rsidRPr="00BB1AA5">
        <w:rPr>
          <w:rFonts w:ascii="Arial" w:eastAsia="Times New Roman" w:hAnsi="Arial" w:cs="Arial"/>
          <w:lang w:eastAsia="fr-FR"/>
        </w:rPr>
        <w:t>. Pourquoi, dans cette situation incerta</w:t>
      </w:r>
      <w:r w:rsidR="00813BF1">
        <w:rPr>
          <w:rFonts w:ascii="Arial" w:eastAsia="Times New Roman" w:hAnsi="Arial" w:cs="Arial"/>
          <w:lang w:eastAsia="fr-FR"/>
        </w:rPr>
        <w:t>in</w:t>
      </w:r>
      <w:r w:rsidR="00475FA0" w:rsidRPr="00BB1AA5">
        <w:rPr>
          <w:rFonts w:ascii="Arial" w:eastAsia="Times New Roman" w:hAnsi="Arial" w:cs="Arial"/>
          <w:lang w:eastAsia="fr-FR"/>
        </w:rPr>
        <w:t>e, Gbagbo entreprit-il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="00475FA0" w:rsidRPr="00BB1AA5">
        <w:rPr>
          <w:rFonts w:ascii="Arial" w:eastAsia="Times New Roman" w:hAnsi="Arial" w:cs="Arial"/>
          <w:lang w:eastAsia="fr-FR"/>
        </w:rPr>
        <w:t xml:space="preserve">son voyage en </w:t>
      </w:r>
      <w:r w:rsidR="00813BF1">
        <w:rPr>
          <w:rFonts w:ascii="Arial" w:eastAsia="Times New Roman" w:hAnsi="Arial" w:cs="Arial"/>
          <w:lang w:eastAsia="fr-FR"/>
        </w:rPr>
        <w:t xml:space="preserve">Italie </w:t>
      </w:r>
      <w:r w:rsidR="00475FA0" w:rsidRPr="00BB1AA5">
        <w:rPr>
          <w:rFonts w:ascii="Arial" w:eastAsia="Times New Roman" w:hAnsi="Arial" w:cs="Arial"/>
          <w:lang w:eastAsia="fr-FR"/>
        </w:rPr>
        <w:t>?</w:t>
      </w:r>
    </w:p>
    <w:p w:rsidR="00EC1628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Des observateurs expliquent qu</w:t>
      </w:r>
      <w:r w:rsidR="00F931D6" w:rsidRPr="00BB1AA5">
        <w:rPr>
          <w:rFonts w:ascii="Arial" w:eastAsia="Times New Roman" w:hAnsi="Arial" w:cs="Arial"/>
          <w:lang w:eastAsia="fr-FR"/>
        </w:rPr>
        <w:t>'</w:t>
      </w:r>
      <w:r w:rsidRPr="00BB1AA5">
        <w:rPr>
          <w:rFonts w:ascii="Arial" w:eastAsia="Times New Roman" w:hAnsi="Arial" w:cs="Arial"/>
          <w:lang w:eastAsia="fr-FR"/>
        </w:rPr>
        <w:t>il y aurait eu,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en fait, plus d’un complot dans la nuit </w:t>
      </w:r>
      <w:r w:rsidR="00BB1AA5">
        <w:rPr>
          <w:rFonts w:ascii="Arial" w:eastAsia="Times New Roman" w:hAnsi="Arial" w:cs="Arial"/>
          <w:lang w:eastAsia="fr-FR"/>
        </w:rPr>
        <w:t>du 19 septembre 2002 en Côte-d’I</w:t>
      </w:r>
      <w:r w:rsidRPr="00BB1AA5">
        <w:rPr>
          <w:rFonts w:ascii="Arial" w:eastAsia="Times New Roman" w:hAnsi="Arial" w:cs="Arial"/>
          <w:lang w:eastAsia="fr-FR"/>
        </w:rPr>
        <w:t>voire. Un complot auquel se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serait attendu le président Gbagbo, voire qu’il aurait</w:t>
      </w:r>
      <w:r w:rsidR="00EC1628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fomenté lui-même, qu’il aurait du moins souhaité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voir se produire pendant son absence d</w:t>
      </w:r>
      <w:r w:rsidR="00BB1AA5">
        <w:rPr>
          <w:rFonts w:ascii="Arial" w:eastAsia="Times New Roman" w:hAnsi="Arial" w:cs="Arial"/>
          <w:lang w:eastAsia="fr-FR"/>
        </w:rPr>
        <w:t>'</w:t>
      </w:r>
      <w:r w:rsidRPr="00BB1AA5">
        <w:rPr>
          <w:rFonts w:ascii="Arial" w:eastAsia="Times New Roman" w:hAnsi="Arial" w:cs="Arial"/>
          <w:lang w:eastAsia="fr-FR"/>
        </w:rPr>
        <w:t>Abidjan...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et un deuxième, qui fut une vraie surprise pour lui.</w:t>
      </w:r>
    </w:p>
    <w:p w:rsidR="00475FA0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31B2D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Le premier était organisé par les loyalistes pour se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débarrasser des officiers et sous</w:t>
      </w:r>
      <w:r w:rsidR="00F931D6" w:rsidRPr="00BB1AA5">
        <w:rPr>
          <w:rFonts w:ascii="Arial" w:eastAsia="Times New Roman" w:hAnsi="Arial" w:cs="Arial"/>
          <w:lang w:eastAsia="fr-FR"/>
        </w:rPr>
        <w:t>-</w:t>
      </w:r>
      <w:r w:rsidRPr="00BB1AA5">
        <w:rPr>
          <w:rFonts w:ascii="Arial" w:eastAsia="Times New Roman" w:hAnsi="Arial" w:cs="Arial"/>
          <w:lang w:eastAsia="fr-FR"/>
        </w:rPr>
        <w:t>officiers traîtres des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Forces armées nationales de Côte-d’ Ivoire (FANCI) ...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et le s</w:t>
      </w:r>
      <w:r w:rsidR="00F931D6" w:rsidRPr="00BB1AA5">
        <w:rPr>
          <w:rFonts w:ascii="Arial" w:eastAsia="Times New Roman" w:hAnsi="Arial" w:cs="Arial"/>
          <w:lang w:eastAsia="fr-FR"/>
        </w:rPr>
        <w:t>e</w:t>
      </w:r>
      <w:r w:rsidRPr="00BB1AA5">
        <w:rPr>
          <w:rFonts w:ascii="Arial" w:eastAsia="Times New Roman" w:hAnsi="Arial" w:cs="Arial"/>
          <w:lang w:eastAsia="fr-FR"/>
        </w:rPr>
        <w:t>cond un contre-complot de ceux qu’on appe</w:t>
      </w:r>
      <w:r w:rsidR="00F931D6" w:rsidRPr="00BB1AA5">
        <w:rPr>
          <w:rFonts w:ascii="Arial" w:eastAsia="Times New Roman" w:hAnsi="Arial" w:cs="Arial"/>
          <w:lang w:eastAsia="fr-FR"/>
        </w:rPr>
        <w:t>l</w:t>
      </w:r>
      <w:r w:rsidRPr="00BB1AA5">
        <w:rPr>
          <w:rFonts w:ascii="Arial" w:eastAsia="Times New Roman" w:hAnsi="Arial" w:cs="Arial"/>
          <w:lang w:eastAsia="fr-FR"/>
        </w:rPr>
        <w:t xml:space="preserve">lerait les rebelles. </w:t>
      </w:r>
      <w:proofErr w:type="gramStart"/>
      <w:r w:rsidRPr="00BB1AA5">
        <w:rPr>
          <w:rFonts w:ascii="Arial" w:eastAsia="Times New Roman" w:hAnsi="Arial" w:cs="Arial"/>
          <w:lang w:eastAsia="fr-FR"/>
        </w:rPr>
        <w:t>il</w:t>
      </w:r>
      <w:proofErr w:type="gramEnd"/>
      <w:r w:rsidRPr="00BB1AA5">
        <w:rPr>
          <w:rFonts w:ascii="Arial" w:eastAsia="Times New Roman" w:hAnsi="Arial" w:cs="Arial"/>
          <w:lang w:eastAsia="fr-FR"/>
        </w:rPr>
        <w:t xml:space="preserve"> ne semblerait pas que le ministre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B1AA5">
        <w:rPr>
          <w:rFonts w:ascii="Arial" w:eastAsia="Times New Roman" w:hAnsi="Arial" w:cs="Arial"/>
          <w:lang w:eastAsia="fr-FR"/>
        </w:rPr>
        <w:t>Boga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Doudou ait été tué par les balles des rebelles.</w:t>
      </w:r>
    </w:p>
    <w:p w:rsidR="00631B2D" w:rsidRPr="00BB1AA5" w:rsidRDefault="00631B2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31B2D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Des analyses balistiques en feraient fait f</w:t>
      </w:r>
      <w:r w:rsidR="00F931D6" w:rsidRPr="00BB1AA5">
        <w:rPr>
          <w:rFonts w:ascii="Arial" w:eastAsia="Times New Roman" w:hAnsi="Arial" w:cs="Arial"/>
          <w:lang w:eastAsia="fr-FR"/>
        </w:rPr>
        <w:t>o</w:t>
      </w:r>
      <w:r w:rsidRPr="00BB1AA5">
        <w:rPr>
          <w:rFonts w:ascii="Arial" w:eastAsia="Times New Roman" w:hAnsi="Arial" w:cs="Arial"/>
          <w:lang w:eastAsia="fr-FR"/>
        </w:rPr>
        <w:t>i.</w:t>
      </w:r>
    </w:p>
    <w:p w:rsidR="00475FA0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31B2D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Une question restait en suspens : d’où les rebelles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tenaient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ils leurs armes ? Des rebelles aussi bien,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voire mieux équipés que l’armée officielle, les FANCI.</w:t>
      </w:r>
    </w:p>
    <w:p w:rsidR="00475FA0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31B2D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Les rebelles et leurs partisans prétendirent avoir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récupéré tout leur armement à Bouaké, deuxième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point d’appui et place forte de la Côte-d’Ivoire. C’est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après avoir pris Bouaké qu’ils auraient acquis tout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leur armement. Bouaké avait été investi grâce à la</w:t>
      </w:r>
      <w:r w:rsidR="00F931D6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complicité des officiers de la garnison. C’était en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partie vrai. Mais on avait aussi récupéré, sur les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combattants laissés morts sur le terrain du côté des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rebelles, des armes que les FANCI n’avaient jamais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eues dans leur arsenal. De sorte que la question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restait entière. Qui avait armé les rebelles ? On cita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plusieurs noms. En premier lieu, Compaoré, le président du Burkina. Ensuite, pêle-mêle : Taylor, le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président du Liberia, Kadhafi, le président de la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Libye, Bongo, le président du </w:t>
      </w:r>
      <w:proofErr w:type="gramStart"/>
      <w:r w:rsidRPr="00BB1AA5">
        <w:rPr>
          <w:rFonts w:ascii="Arial" w:eastAsia="Times New Roman" w:hAnsi="Arial" w:cs="Arial"/>
          <w:lang w:eastAsia="fr-FR"/>
        </w:rPr>
        <w:t>Gabon.</w:t>
      </w:r>
      <w:proofErr w:type="gramEnd"/>
      <w:r w:rsidRPr="00BB1AA5">
        <w:rPr>
          <w:rFonts w:ascii="Arial" w:eastAsia="Times New Roman" w:hAnsi="Arial" w:cs="Arial"/>
          <w:lang w:eastAsia="fr-FR"/>
        </w:rPr>
        <w:t xml:space="preserve"> . . et Ouattara,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I</w:t>
      </w:r>
      <w:r w:rsidR="00A319DA" w:rsidRPr="00BB1AA5">
        <w:rPr>
          <w:rFonts w:ascii="Arial" w:eastAsia="Times New Roman" w:hAnsi="Arial" w:cs="Arial"/>
          <w:lang w:eastAsia="fr-FR"/>
        </w:rPr>
        <w:t>'</w:t>
      </w:r>
      <w:r w:rsidRPr="00BB1AA5">
        <w:rPr>
          <w:rFonts w:ascii="Arial" w:eastAsia="Times New Roman" w:hAnsi="Arial" w:cs="Arial"/>
          <w:lang w:eastAsia="fr-FR"/>
        </w:rPr>
        <w:t xml:space="preserve"> opposant au r</w:t>
      </w:r>
      <w:r w:rsidR="00A319DA" w:rsidRPr="00BB1AA5">
        <w:rPr>
          <w:rFonts w:ascii="Arial" w:eastAsia="Times New Roman" w:hAnsi="Arial" w:cs="Arial"/>
          <w:lang w:eastAsia="fr-FR"/>
        </w:rPr>
        <w:t>é</w:t>
      </w:r>
      <w:r w:rsidRPr="00BB1AA5">
        <w:rPr>
          <w:rFonts w:ascii="Arial" w:eastAsia="Times New Roman" w:hAnsi="Arial" w:cs="Arial"/>
          <w:lang w:eastAsia="fr-FR"/>
        </w:rPr>
        <w:t xml:space="preserve">gime de Gbagbo. </w:t>
      </w:r>
      <w:r w:rsidR="00A319DA" w:rsidRPr="00BB1AA5">
        <w:rPr>
          <w:rFonts w:ascii="Arial" w:eastAsia="Times New Roman" w:hAnsi="Arial" w:cs="Arial"/>
          <w:lang w:eastAsia="fr-FR"/>
        </w:rPr>
        <w:t>I</w:t>
      </w:r>
      <w:r w:rsidRPr="00BB1AA5">
        <w:rPr>
          <w:rFonts w:ascii="Arial" w:eastAsia="Times New Roman" w:hAnsi="Arial" w:cs="Arial"/>
          <w:lang w:eastAsia="fr-FR"/>
        </w:rPr>
        <w:t>l se pourrait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bien que tous les noms cités aient eu leur part au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surarmement des rebelles qui avaient attaqué le</w:t>
      </w:r>
      <w:r w:rsidR="00A319D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19 septembre.</w:t>
      </w:r>
    </w:p>
    <w:p w:rsidR="00475FA0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75FA0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Le 20 septembre au matin, les forces loyalistes se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mirent à la recherche des rebelles qui les avaient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attaquées dans la nuit. Rien ! Rien dans les concessions ! Rien dans les villas fouillées et refouillées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!</w:t>
      </w:r>
    </w:p>
    <w:p w:rsid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Rien dans les jardins ! Rien dans les forêts environ</w:t>
      </w:r>
      <w:r w:rsidR="00B76684" w:rsidRPr="00BB1AA5">
        <w:rPr>
          <w:rFonts w:ascii="Arial" w:eastAsia="Times New Roman" w:hAnsi="Arial" w:cs="Arial"/>
          <w:lang w:eastAsia="fr-FR"/>
        </w:rPr>
        <w:t>n</w:t>
      </w:r>
      <w:r w:rsidRPr="00BB1AA5">
        <w:rPr>
          <w:rFonts w:ascii="Arial" w:eastAsia="Times New Roman" w:hAnsi="Arial" w:cs="Arial"/>
          <w:lang w:eastAsia="fr-FR"/>
        </w:rPr>
        <w:t>antes d’Abidjan ! Absolument rien en fait de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combattants, </w:t>
      </w:r>
      <w:r w:rsidR="00B76684" w:rsidRPr="00BB1AA5">
        <w:rPr>
          <w:rFonts w:ascii="Arial" w:eastAsia="Times New Roman" w:hAnsi="Arial" w:cs="Arial"/>
          <w:lang w:eastAsia="fr-FR"/>
        </w:rPr>
        <w:t>ri</w:t>
      </w:r>
      <w:r w:rsidRPr="00BB1AA5">
        <w:rPr>
          <w:rFonts w:ascii="Arial" w:eastAsia="Times New Roman" w:hAnsi="Arial" w:cs="Arial"/>
          <w:lang w:eastAsia="fr-FR"/>
        </w:rPr>
        <w:t>en en fait d’armement ! Les combattants s’étaient évanouis dans la population cosmopolite d’Abidjan. Et cette disparition des combattants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rebelles le 20 septembre aurait des conséquences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incalculables. Elle serait à la base de l’appa</w:t>
      </w:r>
      <w:r w:rsidR="00B76684" w:rsidRPr="00BB1AA5">
        <w:rPr>
          <w:rFonts w:ascii="Arial" w:eastAsia="Times New Roman" w:hAnsi="Arial" w:cs="Arial"/>
          <w:lang w:eastAsia="fr-FR"/>
        </w:rPr>
        <w:t>r</w:t>
      </w:r>
      <w:r w:rsidRPr="00BB1AA5">
        <w:rPr>
          <w:rFonts w:ascii="Arial" w:eastAsia="Times New Roman" w:hAnsi="Arial" w:cs="Arial"/>
          <w:lang w:eastAsia="fr-FR"/>
        </w:rPr>
        <w:t>i</w:t>
      </w:r>
      <w:r w:rsidR="00B76684" w:rsidRPr="00BB1AA5">
        <w:rPr>
          <w:rFonts w:ascii="Arial" w:eastAsia="Times New Roman" w:hAnsi="Arial" w:cs="Arial"/>
          <w:lang w:eastAsia="fr-FR"/>
        </w:rPr>
        <w:t>ti</w:t>
      </w:r>
      <w:r w:rsidRPr="00BB1AA5">
        <w:rPr>
          <w:rFonts w:ascii="Arial" w:eastAsia="Times New Roman" w:hAnsi="Arial" w:cs="Arial"/>
          <w:lang w:eastAsia="fr-FR"/>
        </w:rPr>
        <w:t>on des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escadrons de la mort dans le conflit.</w:t>
      </w:r>
    </w:p>
    <w:p w:rsidR="00475FA0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31B2D" w:rsidRPr="00BB1AA5" w:rsidRDefault="00475FA0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En effet, quand les lo</w:t>
      </w:r>
      <w:r w:rsidR="00B76684" w:rsidRPr="00BB1AA5">
        <w:rPr>
          <w:rFonts w:ascii="Arial" w:eastAsia="Times New Roman" w:hAnsi="Arial" w:cs="Arial"/>
          <w:lang w:eastAsia="fr-FR"/>
        </w:rPr>
        <w:t>yalistes constatèrent l’inex</w:t>
      </w:r>
      <w:r w:rsidRPr="00BB1AA5">
        <w:rPr>
          <w:rFonts w:ascii="Arial" w:eastAsia="Times New Roman" w:hAnsi="Arial" w:cs="Arial"/>
          <w:lang w:eastAsia="fr-FR"/>
        </w:rPr>
        <w:t>plicable disparition des rebelles, ils se dirent : « Les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>Dioulas tuent en catimini et s’évanouissent dans la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>nature. Procédon</w:t>
      </w:r>
      <w:r w:rsidR="00B76684" w:rsidRPr="00BB1AA5">
        <w:rPr>
          <w:rFonts w:ascii="Arial" w:eastAsia="Times New Roman" w:hAnsi="Arial" w:cs="Arial"/>
          <w:lang w:eastAsia="fr-FR"/>
        </w:rPr>
        <w:t>s comme eux, tuons dans l’anony</w:t>
      </w:r>
      <w:r w:rsidR="00E22AFD" w:rsidRPr="00BB1AA5">
        <w:rPr>
          <w:rFonts w:ascii="Arial" w:eastAsia="Times New Roman" w:hAnsi="Arial" w:cs="Arial"/>
          <w:lang w:eastAsia="fr-FR"/>
        </w:rPr>
        <w:t>mat et disparaisson</w:t>
      </w:r>
      <w:r w:rsidR="00B76684" w:rsidRPr="00BB1AA5">
        <w:rPr>
          <w:rFonts w:ascii="Arial" w:eastAsia="Times New Roman" w:hAnsi="Arial" w:cs="Arial"/>
          <w:lang w:eastAsia="fr-FR"/>
        </w:rPr>
        <w:t>s. Et, puisque les vrais combat</w:t>
      </w:r>
      <w:r w:rsidR="00E22AFD" w:rsidRPr="00BB1AA5">
        <w:rPr>
          <w:rFonts w:ascii="Arial" w:eastAsia="Times New Roman" w:hAnsi="Arial" w:cs="Arial"/>
          <w:lang w:eastAsia="fr-FR"/>
        </w:rPr>
        <w:t>tants sont introuvables, tuons tous ceux qui les ont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>inspirés, tous ceux qui pensent comme eux, tous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>ceux qui pourraient les aider en cas de nouvelle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 xml:space="preserve">attaque. Faisons comme au charnier de </w:t>
      </w:r>
      <w:proofErr w:type="spellStart"/>
      <w:r w:rsidR="00E22AFD" w:rsidRPr="00BB1AA5">
        <w:rPr>
          <w:rFonts w:ascii="Arial" w:eastAsia="Times New Roman" w:hAnsi="Arial" w:cs="Arial"/>
          <w:lang w:eastAsia="fr-FR"/>
        </w:rPr>
        <w:t>Yopougon</w:t>
      </w:r>
      <w:proofErr w:type="spellEnd"/>
      <w:r w:rsidR="00E22AFD" w:rsidRPr="00BB1AA5">
        <w:rPr>
          <w:rFonts w:ascii="Arial" w:eastAsia="Times New Roman" w:hAnsi="Arial" w:cs="Arial"/>
          <w:lang w:eastAsia="fr-FR"/>
        </w:rPr>
        <w:t>.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>Ni vu, ni su. »</w:t>
      </w:r>
    </w:p>
    <w:p w:rsidR="00E22AFD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31B2D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lastRenderedPageBreak/>
        <w:t>Et le groupe bété de l’entourage de Gbagbo (d’après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l’enquête de l’ONU) se lança à la recherche du géné</w:t>
      </w:r>
      <w:r w:rsidR="00B76684" w:rsidRPr="00BB1AA5">
        <w:rPr>
          <w:rFonts w:ascii="Arial" w:eastAsia="Times New Roman" w:hAnsi="Arial" w:cs="Arial"/>
          <w:lang w:eastAsia="fr-FR"/>
        </w:rPr>
        <w:t>ral</w:t>
      </w:r>
      <w:r w:rsidRPr="00BB1AA5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B1AA5">
        <w:rPr>
          <w:rFonts w:ascii="Arial" w:eastAsia="Times New Roman" w:hAnsi="Arial" w:cs="Arial"/>
          <w:lang w:eastAsia="fr-FR"/>
        </w:rPr>
        <w:t>Gueï</w:t>
      </w:r>
      <w:proofErr w:type="spellEnd"/>
      <w:r w:rsidRPr="00BB1AA5">
        <w:rPr>
          <w:rFonts w:ascii="Arial" w:eastAsia="Times New Roman" w:hAnsi="Arial" w:cs="Arial"/>
          <w:lang w:eastAsia="fr-FR"/>
        </w:rPr>
        <w:t>. Le pauvre général n’était au courant de rien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dans le complot, il n’y participait pas. Ceux qui di</w:t>
      </w:r>
      <w:r w:rsidR="00B76684" w:rsidRPr="00BB1AA5">
        <w:rPr>
          <w:rFonts w:ascii="Arial" w:eastAsia="Times New Roman" w:hAnsi="Arial" w:cs="Arial"/>
          <w:lang w:eastAsia="fr-FR"/>
        </w:rPr>
        <w:t>ri</w:t>
      </w:r>
      <w:r w:rsidRPr="00BB1AA5">
        <w:rPr>
          <w:rFonts w:ascii="Arial" w:eastAsia="Times New Roman" w:hAnsi="Arial" w:cs="Arial"/>
          <w:lang w:eastAsia="fr-FR"/>
        </w:rPr>
        <w:t>geaient la conspiration étaient de ses ennemis jurés.</w:t>
      </w:r>
    </w:p>
    <w:p w:rsidR="00E22AFD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31B2D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Averti de leur arrivée et de leur intention, le malheureux alla se cacher à l’évêché, se plaçant sous la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protection du chef de l’Église de Côte-d’Ivoire.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Les tueurs arrivèrent chez lui, dans sa villa. L’Offi</w:t>
      </w:r>
      <w:r w:rsidR="00B76684" w:rsidRPr="00BB1AA5">
        <w:rPr>
          <w:rFonts w:ascii="Arial" w:eastAsia="Times New Roman" w:hAnsi="Arial" w:cs="Arial"/>
          <w:lang w:eastAsia="fr-FR"/>
        </w:rPr>
        <w:t>c</w:t>
      </w:r>
      <w:r w:rsidRPr="00BB1AA5">
        <w:rPr>
          <w:rFonts w:ascii="Arial" w:eastAsia="Times New Roman" w:hAnsi="Arial" w:cs="Arial"/>
          <w:lang w:eastAsia="fr-FR"/>
        </w:rPr>
        <w:t>ier qui commandait le détachement de tueurs du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haut d’un char d’assaut s’adressa aux militaires chargés de la sécurité du général </w:t>
      </w:r>
      <w:proofErr w:type="spellStart"/>
      <w:r w:rsidRPr="00BB1AA5">
        <w:rPr>
          <w:rFonts w:ascii="Arial" w:eastAsia="Times New Roman" w:hAnsi="Arial" w:cs="Arial"/>
          <w:lang w:eastAsia="fr-FR"/>
        </w:rPr>
        <w:t>Gue</w:t>
      </w:r>
      <w:r w:rsidR="00B76684" w:rsidRPr="00BB1AA5">
        <w:rPr>
          <w:rFonts w:ascii="Arial" w:eastAsia="Times New Roman" w:hAnsi="Arial" w:cs="Arial"/>
          <w:lang w:eastAsia="fr-FR"/>
        </w:rPr>
        <w:t>ï</w:t>
      </w:r>
      <w:proofErr w:type="spellEnd"/>
      <w:r w:rsidRPr="00BB1AA5">
        <w:rPr>
          <w:rFonts w:ascii="Arial" w:eastAsia="Times New Roman" w:hAnsi="Arial" w:cs="Arial"/>
          <w:lang w:eastAsia="fr-FR"/>
        </w:rPr>
        <w:t>. JI leur demanda de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se rendre. Sur sa paro</w:t>
      </w:r>
      <w:r w:rsidR="00B76684" w:rsidRPr="00BB1AA5">
        <w:rPr>
          <w:rFonts w:ascii="Arial" w:eastAsia="Times New Roman" w:hAnsi="Arial" w:cs="Arial"/>
          <w:lang w:eastAsia="fr-FR"/>
        </w:rPr>
        <w:t>le d’officier, il leur garantis</w:t>
      </w:r>
      <w:r w:rsidRPr="00BB1AA5">
        <w:rPr>
          <w:rFonts w:ascii="Arial" w:eastAsia="Times New Roman" w:hAnsi="Arial" w:cs="Arial"/>
          <w:lang w:eastAsia="fr-FR"/>
        </w:rPr>
        <w:t>sait la vie sauve. Les gardes se laissèrent désarmer.</w:t>
      </w:r>
    </w:p>
    <w:p w:rsidR="00E22AFD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22AFD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Ils furent massacrés comme tous les habitants de la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villa, jusqu’aux enfants. Les petits</w:t>
      </w:r>
      <w:r w:rsidR="00B76684" w:rsidRPr="00BB1AA5">
        <w:rPr>
          <w:rFonts w:ascii="Arial" w:eastAsia="Times New Roman" w:hAnsi="Arial" w:cs="Arial"/>
          <w:lang w:eastAsia="fr-FR"/>
        </w:rPr>
        <w:t>-</w:t>
      </w:r>
      <w:r w:rsidRPr="00BB1AA5">
        <w:rPr>
          <w:rFonts w:ascii="Arial" w:eastAsia="Times New Roman" w:hAnsi="Arial" w:cs="Arial"/>
          <w:lang w:eastAsia="fr-FR"/>
        </w:rPr>
        <w:t>enfants et les</w:t>
      </w:r>
      <w:r w:rsidR="00B76684" w:rsidRPr="00BB1AA5">
        <w:rPr>
          <w:rFonts w:ascii="Arial" w:eastAsia="Times New Roman" w:hAnsi="Arial" w:cs="Arial"/>
          <w:lang w:eastAsia="fr-FR"/>
        </w:rPr>
        <w:t xml:space="preserve"> p</w:t>
      </w:r>
      <w:r w:rsidRPr="00BB1AA5">
        <w:rPr>
          <w:rFonts w:ascii="Arial" w:eastAsia="Times New Roman" w:hAnsi="Arial" w:cs="Arial"/>
          <w:lang w:eastAsia="fr-FR"/>
        </w:rPr>
        <w:t>etits</w:t>
      </w:r>
      <w:r w:rsidR="00B76684" w:rsidRPr="00BB1AA5">
        <w:rPr>
          <w:rFonts w:ascii="Arial" w:eastAsia="Times New Roman" w:hAnsi="Arial" w:cs="Arial"/>
          <w:lang w:eastAsia="fr-FR"/>
        </w:rPr>
        <w:t>-</w:t>
      </w:r>
      <w:r w:rsidRPr="00BB1AA5">
        <w:rPr>
          <w:rFonts w:ascii="Arial" w:eastAsia="Times New Roman" w:hAnsi="Arial" w:cs="Arial"/>
          <w:lang w:eastAsia="fr-FR"/>
        </w:rPr>
        <w:t xml:space="preserve">neveux de </w:t>
      </w:r>
      <w:proofErr w:type="spellStart"/>
      <w:r w:rsidRPr="00BB1AA5">
        <w:rPr>
          <w:rFonts w:ascii="Arial" w:eastAsia="Times New Roman" w:hAnsi="Arial" w:cs="Arial"/>
          <w:lang w:eastAsia="fr-FR"/>
        </w:rPr>
        <w:t>Gue</w:t>
      </w:r>
      <w:r w:rsidR="00631B2D" w:rsidRPr="00BB1AA5">
        <w:rPr>
          <w:rFonts w:ascii="Arial" w:eastAsia="Times New Roman" w:hAnsi="Arial" w:cs="Arial"/>
          <w:lang w:eastAsia="fr-FR"/>
        </w:rPr>
        <w:t>ï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furent exterminés. Sa femme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avait réussi à faire le mur grâce à une échelle. Elle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n’avait pas pu enlever l’échelle. Elle s’était réfugiée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dans un fossé. Un tueur monta par l’échelle et la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zigoui</w:t>
      </w:r>
      <w:r w:rsidR="00B76684" w:rsidRPr="00BB1AA5">
        <w:rPr>
          <w:rFonts w:ascii="Arial" w:eastAsia="Times New Roman" w:hAnsi="Arial" w:cs="Arial"/>
          <w:lang w:eastAsia="fr-FR"/>
        </w:rPr>
        <w:t>lla dans le fossé. En tout, dix-</w:t>
      </w:r>
      <w:r w:rsidRPr="00BB1AA5">
        <w:rPr>
          <w:rFonts w:ascii="Arial" w:eastAsia="Times New Roman" w:hAnsi="Arial" w:cs="Arial"/>
          <w:lang w:eastAsia="fr-FR"/>
        </w:rPr>
        <w:t>neuf tués. II ne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fallait pas laisser de témoin, il fallait tuer dans</w:t>
      </w:r>
      <w:r w:rsidR="0088691A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l’anonymat, en catimini, comme les Dioulas.</w:t>
      </w:r>
    </w:p>
    <w:p w:rsidR="0088691A" w:rsidRPr="00BB1AA5" w:rsidRDefault="0088691A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8691A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>Les tueurs se dirigèrent ensuite vers l’évêché. Le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cardinal </w:t>
      </w:r>
      <w:proofErr w:type="spellStart"/>
      <w:r w:rsidRPr="00BB1AA5">
        <w:rPr>
          <w:rFonts w:ascii="Arial" w:eastAsia="Times New Roman" w:hAnsi="Arial" w:cs="Arial"/>
          <w:lang w:eastAsia="fr-FR"/>
        </w:rPr>
        <w:t>Akré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était absent, il accompagnait le président Gbagbo dans son voyage à Rome. C’est donc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le vicaire qui les reçut. Il leur garantit que le général </w:t>
      </w:r>
      <w:proofErr w:type="spellStart"/>
      <w:r w:rsidRPr="00BB1AA5">
        <w:rPr>
          <w:rFonts w:ascii="Arial" w:eastAsia="Times New Roman" w:hAnsi="Arial" w:cs="Arial"/>
          <w:lang w:eastAsia="fr-FR"/>
        </w:rPr>
        <w:t>Gue</w:t>
      </w:r>
      <w:r w:rsidR="00B76684" w:rsidRPr="00BB1AA5">
        <w:rPr>
          <w:rFonts w:ascii="Arial" w:eastAsia="Times New Roman" w:hAnsi="Arial" w:cs="Arial"/>
          <w:lang w:eastAsia="fr-FR"/>
        </w:rPr>
        <w:t>ï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n’était pas à l’évêché. Dès leur départ, le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vicaire téléphona au cardinal pour demander des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instructions. Il les attendait encore quand, à sa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surprise, il entendit Radio France internationale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 xml:space="preserve">annoncer que </w:t>
      </w:r>
      <w:proofErr w:type="spellStart"/>
      <w:r w:rsidRPr="00BB1AA5">
        <w:rPr>
          <w:rFonts w:ascii="Arial" w:eastAsia="Times New Roman" w:hAnsi="Arial" w:cs="Arial"/>
          <w:lang w:eastAsia="fr-FR"/>
        </w:rPr>
        <w:t>Gueï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s’était réfugié à la cathédrale. La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suite ne se fit pas attendre. Les tueurs revinrent sur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leurs pas, pénétrèrent de force dans la cathédrale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et s’emparèrent du pauvre général.</w:t>
      </w:r>
    </w:p>
    <w:p w:rsidR="00E22AFD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8691A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 xml:space="preserve">Ils jurèrent au vicaire, sur leur parole de chrétiens, que </w:t>
      </w:r>
      <w:proofErr w:type="spellStart"/>
      <w:r w:rsidRPr="00BB1AA5">
        <w:rPr>
          <w:rFonts w:ascii="Arial" w:eastAsia="Times New Roman" w:hAnsi="Arial" w:cs="Arial"/>
          <w:lang w:eastAsia="fr-FR"/>
        </w:rPr>
        <w:t>Gueï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aurait la vie sauve. </w:t>
      </w:r>
      <w:r w:rsidR="00B76684" w:rsidRPr="00BB1AA5">
        <w:rPr>
          <w:rFonts w:ascii="Arial" w:eastAsia="Times New Roman" w:hAnsi="Arial" w:cs="Arial"/>
          <w:lang w:eastAsia="fr-FR"/>
        </w:rPr>
        <w:t xml:space="preserve"> À</w:t>
      </w:r>
      <w:r w:rsidRPr="00BB1AA5">
        <w:rPr>
          <w:rFonts w:ascii="Arial" w:eastAsia="Times New Roman" w:hAnsi="Arial" w:cs="Arial"/>
          <w:lang w:eastAsia="fr-FR"/>
        </w:rPr>
        <w:t xml:space="preserve"> quatre kilomètres de là, près de la clinique Sainte-Marie, ils le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zigouillèrent. Pas de témoin. Tuer dans l’anonymat.</w:t>
      </w:r>
    </w:p>
    <w:p w:rsidR="00E22AFD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8691A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 xml:space="preserve">Qui avait informé RFI de la présence de </w:t>
      </w:r>
      <w:proofErr w:type="spellStart"/>
      <w:r w:rsidRPr="00BB1AA5">
        <w:rPr>
          <w:rFonts w:ascii="Arial" w:eastAsia="Times New Roman" w:hAnsi="Arial" w:cs="Arial"/>
          <w:lang w:eastAsia="fr-FR"/>
        </w:rPr>
        <w:t>Gue</w:t>
      </w:r>
      <w:r w:rsidR="00B76684" w:rsidRPr="00BB1AA5">
        <w:rPr>
          <w:rFonts w:ascii="Arial" w:eastAsia="Times New Roman" w:hAnsi="Arial" w:cs="Arial"/>
          <w:lang w:eastAsia="fr-FR"/>
        </w:rPr>
        <w:t>ï</w:t>
      </w:r>
      <w:proofErr w:type="spellEnd"/>
      <w:r w:rsidRPr="00BB1AA5">
        <w:rPr>
          <w:rFonts w:ascii="Arial" w:eastAsia="Times New Roman" w:hAnsi="Arial" w:cs="Arial"/>
          <w:lang w:eastAsia="fr-FR"/>
        </w:rPr>
        <w:t xml:space="preserve"> à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l’évêché ? Le vicaire fut formel, il n’avait informé</w:t>
      </w:r>
      <w:r w:rsidR="00B76684" w:rsidRPr="00BB1AA5">
        <w:rPr>
          <w:rFonts w:ascii="Arial" w:eastAsia="Times New Roman" w:hAnsi="Arial" w:cs="Arial"/>
          <w:lang w:eastAsia="fr-FR"/>
        </w:rPr>
        <w:t xml:space="preserve"> </w:t>
      </w:r>
      <w:r w:rsidRPr="00BB1AA5">
        <w:rPr>
          <w:rFonts w:ascii="Arial" w:eastAsia="Times New Roman" w:hAnsi="Arial" w:cs="Arial"/>
          <w:lang w:eastAsia="fr-FR"/>
        </w:rPr>
        <w:t>que le cardinal.</w:t>
      </w:r>
    </w:p>
    <w:p w:rsidR="00E22AFD" w:rsidRPr="00BB1AA5" w:rsidRDefault="00E22AFD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8691A" w:rsidRPr="00BB1AA5" w:rsidRDefault="00B76684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B1AA5">
        <w:rPr>
          <w:rFonts w:ascii="Arial" w:eastAsia="Times New Roman" w:hAnsi="Arial" w:cs="Arial"/>
          <w:lang w:eastAsia="fr-FR"/>
        </w:rPr>
        <w:t xml:space="preserve">À </w:t>
      </w:r>
      <w:r w:rsidR="00E22AFD" w:rsidRPr="00BB1AA5">
        <w:rPr>
          <w:rFonts w:ascii="Arial" w:eastAsia="Times New Roman" w:hAnsi="Arial" w:cs="Arial"/>
          <w:lang w:eastAsia="fr-FR"/>
        </w:rPr>
        <w:t>bord</w:t>
      </w:r>
      <w:r w:rsidRPr="00BB1AA5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>d’un</w:t>
      </w:r>
      <w:r w:rsidRPr="00BB1AA5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>4x4 sans</w:t>
      </w:r>
      <w:r w:rsidRPr="00BB1AA5">
        <w:rPr>
          <w:rFonts w:ascii="Arial" w:eastAsia="Times New Roman" w:hAnsi="Arial" w:cs="Arial"/>
          <w:lang w:eastAsia="fr-FR"/>
        </w:rPr>
        <w:t xml:space="preserve"> </w:t>
      </w:r>
      <w:r w:rsidR="0088691A" w:rsidRPr="00BB1AA5">
        <w:rPr>
          <w:rFonts w:ascii="Arial" w:eastAsia="Times New Roman" w:hAnsi="Arial" w:cs="Arial"/>
          <w:lang w:eastAsia="fr-FR"/>
        </w:rPr>
        <w:t>numéro d’</w:t>
      </w:r>
      <w:r w:rsidRPr="00BB1AA5">
        <w:rPr>
          <w:rFonts w:ascii="Arial" w:eastAsia="Times New Roman" w:hAnsi="Arial" w:cs="Arial"/>
          <w:lang w:eastAsia="fr-FR"/>
        </w:rPr>
        <w:t xml:space="preserve">immatriculation, </w:t>
      </w:r>
      <w:r w:rsidR="00E22AFD" w:rsidRPr="00BB1AA5">
        <w:rPr>
          <w:rFonts w:ascii="Arial" w:eastAsia="Times New Roman" w:hAnsi="Arial" w:cs="Arial"/>
          <w:lang w:eastAsia="fr-FR"/>
        </w:rPr>
        <w:t>la caravane infernale se</w:t>
      </w:r>
      <w:r w:rsidRPr="00BB1AA5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>dirig</w:t>
      </w:r>
      <w:r w:rsidR="00BB1AA5">
        <w:rPr>
          <w:rFonts w:ascii="Arial" w:eastAsia="Times New Roman" w:hAnsi="Arial" w:cs="Arial"/>
          <w:lang w:eastAsia="fr-FR"/>
        </w:rPr>
        <w:t xml:space="preserve">ea ensuite vers la résidence </w:t>
      </w:r>
      <w:proofErr w:type="gramStart"/>
      <w:r w:rsidR="00BB1AA5">
        <w:rPr>
          <w:rFonts w:ascii="Arial" w:eastAsia="Times New Roman" w:hAnsi="Arial" w:cs="Arial"/>
          <w:lang w:eastAsia="fr-FR"/>
        </w:rPr>
        <w:t>de</w:t>
      </w:r>
      <w:r w:rsidR="006E5FBE">
        <w:rPr>
          <w:rFonts w:ascii="Arial" w:eastAsia="Times New Roman" w:hAnsi="Arial" w:cs="Arial"/>
          <w:lang w:eastAsia="fr-FR"/>
        </w:rPr>
        <w:t xml:space="preserve"> </w:t>
      </w:r>
      <w:r w:rsidR="00E22AFD" w:rsidRPr="00BB1AA5">
        <w:rPr>
          <w:rFonts w:ascii="Arial" w:eastAsia="Times New Roman" w:hAnsi="Arial" w:cs="Arial"/>
          <w:lang w:eastAsia="fr-FR"/>
        </w:rPr>
        <w:t>Ouattara</w:t>
      </w:r>
      <w:proofErr w:type="gramEnd"/>
      <w:r w:rsidR="00E22AFD" w:rsidRPr="00BB1AA5">
        <w:rPr>
          <w:rFonts w:ascii="Arial" w:eastAsia="Times New Roman" w:hAnsi="Arial" w:cs="Arial"/>
          <w:lang w:eastAsia="fr-FR"/>
        </w:rPr>
        <w:t>, l’opposant de toujours. Heureusement, celui-ci et sa femme avaient pu faire le mur</w:t>
      </w:r>
      <w:r w:rsidR="0088691A" w:rsidRPr="00BB1AA5">
        <w:rPr>
          <w:rFonts w:ascii="Arial" w:eastAsia="Times New Roman" w:hAnsi="Arial" w:cs="Arial"/>
          <w:lang w:eastAsia="fr-FR"/>
        </w:rPr>
        <w:t xml:space="preserve"> et s'étaient réfugiés à l'Ambassade d'Allemagne, contigüe à leur domicile. </w:t>
      </w:r>
    </w:p>
    <w:p w:rsidR="003C7756" w:rsidRPr="00BB1AA5" w:rsidRDefault="0088691A" w:rsidP="00EC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BB1AA5">
        <w:rPr>
          <w:rFonts w:ascii="Arial" w:eastAsia="Times New Roman" w:hAnsi="Arial" w:cs="Arial"/>
          <w:lang w:eastAsia="fr-FR"/>
        </w:rPr>
        <w:t>[</w:t>
      </w:r>
      <w:r w:rsidR="00B76684" w:rsidRPr="00BB1AA5">
        <w:rPr>
          <w:rFonts w:ascii="Arial" w:eastAsia="Times New Roman" w:hAnsi="Arial" w:cs="Arial"/>
          <w:lang w:eastAsia="fr-FR"/>
        </w:rPr>
        <w:t>…]</w:t>
      </w:r>
    </w:p>
    <w:sectPr w:rsidR="003C7756" w:rsidRPr="00BB1AA5" w:rsidSect="00422054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73" w:rsidRDefault="00B35A73" w:rsidP="0088691A">
      <w:pPr>
        <w:spacing w:after="0" w:line="240" w:lineRule="auto"/>
      </w:pPr>
      <w:r>
        <w:separator/>
      </w:r>
    </w:p>
  </w:endnote>
  <w:endnote w:type="continuationSeparator" w:id="0">
    <w:p w:rsidR="00B35A73" w:rsidRDefault="00B35A73" w:rsidP="0088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84257"/>
      <w:docPartObj>
        <w:docPartGallery w:val="Page Numbers (Bottom of Page)"/>
        <w:docPartUnique/>
      </w:docPartObj>
    </w:sdtPr>
    <w:sdtEndPr/>
    <w:sdtContent>
      <w:p w:rsidR="0088691A" w:rsidRDefault="008869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46E">
          <w:rPr>
            <w:noProof/>
          </w:rPr>
          <w:t>1</w:t>
        </w:r>
        <w:r>
          <w:fldChar w:fldCharType="end"/>
        </w:r>
      </w:p>
    </w:sdtContent>
  </w:sdt>
  <w:p w:rsidR="0088691A" w:rsidRDefault="008869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73" w:rsidRDefault="00B35A73" w:rsidP="0088691A">
      <w:pPr>
        <w:spacing w:after="0" w:line="240" w:lineRule="auto"/>
      </w:pPr>
      <w:r>
        <w:separator/>
      </w:r>
    </w:p>
  </w:footnote>
  <w:footnote w:type="continuationSeparator" w:id="0">
    <w:p w:rsidR="00B35A73" w:rsidRDefault="00B35A73" w:rsidP="0088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E7" w:rsidRDefault="007A54E7" w:rsidP="007A54E7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 CAPES Géographie des conflits - Yveline Dévérin</w:t>
    </w:r>
  </w:p>
  <w:p w:rsidR="007A54E7" w:rsidRDefault="007A54E7">
    <w:pPr>
      <w:pStyle w:val="En-tte"/>
      <w:rPr>
        <w:rFonts w:eastAsia="Times New Roman" w:cstheme="minorHAnsi"/>
        <w:lang w:eastAsia="fr-FR"/>
      </w:rPr>
    </w:pPr>
  </w:p>
  <w:p w:rsidR="001833E8" w:rsidRDefault="001833E8">
    <w:pPr>
      <w:pStyle w:val="En-tte"/>
    </w:pPr>
    <w:r w:rsidRPr="00F931D6">
      <w:rPr>
        <w:rFonts w:eastAsia="Times New Roman" w:cstheme="minorHAnsi"/>
        <w:lang w:eastAsia="fr-FR"/>
      </w:rPr>
      <w:t>QUAND ON REFUSE ON DIT NON</w:t>
    </w:r>
    <w:r>
      <w:rPr>
        <w:rFonts w:eastAsia="Times New Roman" w:cstheme="minorHAnsi"/>
        <w:lang w:eastAsia="fr-FR"/>
      </w:rPr>
      <w:t xml:space="preserve"> – Ahmadou </w:t>
    </w:r>
    <w:proofErr w:type="spellStart"/>
    <w:proofErr w:type="gramStart"/>
    <w:r>
      <w:rPr>
        <w:rFonts w:eastAsia="Times New Roman" w:cstheme="minorHAnsi"/>
        <w:lang w:eastAsia="fr-FR"/>
      </w:rPr>
      <w:t>Kourouma</w:t>
    </w:r>
    <w:proofErr w:type="spellEnd"/>
    <w:r>
      <w:rPr>
        <w:rFonts w:eastAsia="Times New Roman" w:cstheme="minorHAnsi"/>
        <w:lang w:eastAsia="fr-FR"/>
      </w:rPr>
      <w:t xml:space="preserve">  ©</w:t>
    </w:r>
    <w:proofErr w:type="gramEnd"/>
    <w:r>
      <w:rPr>
        <w:rFonts w:eastAsia="Times New Roman" w:cstheme="minorHAnsi"/>
        <w:lang w:eastAsia="fr-FR"/>
      </w:rPr>
      <w:t>Éditions du Seuil, 2004, pp 126-132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5D"/>
    <w:rsid w:val="001833E8"/>
    <w:rsid w:val="003C7756"/>
    <w:rsid w:val="003E27BA"/>
    <w:rsid w:val="00422054"/>
    <w:rsid w:val="00475FA0"/>
    <w:rsid w:val="005607CE"/>
    <w:rsid w:val="00631B2D"/>
    <w:rsid w:val="0066046E"/>
    <w:rsid w:val="006A4CAB"/>
    <w:rsid w:val="006E5FBE"/>
    <w:rsid w:val="00770B5D"/>
    <w:rsid w:val="007A54E7"/>
    <w:rsid w:val="007D4D63"/>
    <w:rsid w:val="00813BF1"/>
    <w:rsid w:val="0088231F"/>
    <w:rsid w:val="0088691A"/>
    <w:rsid w:val="008F6FD5"/>
    <w:rsid w:val="009055A9"/>
    <w:rsid w:val="00926033"/>
    <w:rsid w:val="00A319DA"/>
    <w:rsid w:val="00B2676C"/>
    <w:rsid w:val="00B35A73"/>
    <w:rsid w:val="00B76684"/>
    <w:rsid w:val="00BB1AA5"/>
    <w:rsid w:val="00E22AFD"/>
    <w:rsid w:val="00E83C1A"/>
    <w:rsid w:val="00EC1628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7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775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8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8691A"/>
  </w:style>
  <w:style w:type="paragraph" w:styleId="Pieddepage">
    <w:name w:val="footer"/>
    <w:basedOn w:val="Normal"/>
    <w:link w:val="PieddepageCar"/>
    <w:uiPriority w:val="99"/>
    <w:unhideWhenUsed/>
    <w:rsid w:val="008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91A"/>
  </w:style>
  <w:style w:type="paragraph" w:styleId="Textedebulles">
    <w:name w:val="Balloon Text"/>
    <w:basedOn w:val="Normal"/>
    <w:link w:val="TextedebullesCar"/>
    <w:uiPriority w:val="99"/>
    <w:semiHidden/>
    <w:unhideWhenUsed/>
    <w:rsid w:val="0092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0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7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775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8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8691A"/>
  </w:style>
  <w:style w:type="paragraph" w:styleId="Pieddepage">
    <w:name w:val="footer"/>
    <w:basedOn w:val="Normal"/>
    <w:link w:val="PieddepageCar"/>
    <w:uiPriority w:val="99"/>
    <w:unhideWhenUsed/>
    <w:rsid w:val="008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91A"/>
  </w:style>
  <w:style w:type="paragraph" w:styleId="Textedebulles">
    <w:name w:val="Balloon Text"/>
    <w:basedOn w:val="Normal"/>
    <w:link w:val="TextedebullesCar"/>
    <w:uiPriority w:val="99"/>
    <w:semiHidden/>
    <w:unhideWhenUsed/>
    <w:rsid w:val="0092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0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5229-44B2-4AC7-9836-7F7DBF4A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Yveline</dc:creator>
  <cp:keywords/>
  <dc:description/>
  <cp:lastModifiedBy>Yveline</cp:lastModifiedBy>
  <cp:revision>22</cp:revision>
  <dcterms:created xsi:type="dcterms:W3CDTF">2011-07-10T10:58:00Z</dcterms:created>
  <dcterms:modified xsi:type="dcterms:W3CDTF">2011-09-23T14:12:00Z</dcterms:modified>
</cp:coreProperties>
</file>